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DF" w:rsidRPr="00493BDF" w:rsidRDefault="00493BDF" w:rsidP="00493BDF">
      <w:pPr>
        <w:keepNext/>
        <w:spacing w:line="240" w:lineRule="auto"/>
        <w:jc w:val="center"/>
        <w:outlineLvl w:val="0"/>
        <w:rPr>
          <w:rFonts w:ascii="Arial" w:eastAsia="Times New Roman" w:hAnsi="Arial" w:cs="Arial"/>
          <w:b/>
          <w:bCs/>
          <w:kern w:val="32"/>
          <w:sz w:val="52"/>
          <w:szCs w:val="28"/>
          <w:lang w:val="la-Latn" w:eastAsia="it-IT"/>
        </w:rPr>
      </w:pPr>
      <w:bookmarkStart w:id="0" w:name="_Toc312863725"/>
      <w:bookmarkStart w:id="1" w:name="_Toc94189792"/>
      <w:r w:rsidRPr="00493BDF">
        <w:rPr>
          <w:rFonts w:ascii="Arial" w:eastAsia="Times New Roman" w:hAnsi="Arial" w:cs="Arial"/>
          <w:b/>
          <w:bCs/>
          <w:kern w:val="32"/>
          <w:sz w:val="52"/>
          <w:szCs w:val="28"/>
          <w:lang w:val="la-Latn" w:eastAsia="it-IT"/>
        </w:rPr>
        <w:t>Tota pulchra es, Maria, et macula originalis non est in Te</w:t>
      </w:r>
      <w:bookmarkEnd w:id="0"/>
      <w:bookmarkEnd w:id="1"/>
      <w:r w:rsidRPr="00493BDF">
        <w:rPr>
          <w:rFonts w:ascii="Arial" w:eastAsia="Times New Roman" w:hAnsi="Arial" w:cs="Arial"/>
          <w:b/>
          <w:bCs/>
          <w:kern w:val="32"/>
          <w:sz w:val="52"/>
          <w:szCs w:val="28"/>
          <w:lang w:val="la-Latn" w:eastAsia="it-IT"/>
        </w:rPr>
        <w:t xml:space="preserve"> </w:t>
      </w:r>
    </w:p>
    <w:p w:rsidR="00493BDF" w:rsidRDefault="00493BDF" w:rsidP="00493BDF">
      <w:pPr>
        <w:spacing w:after="120" w:line="360" w:lineRule="auto"/>
        <w:jc w:val="both"/>
        <w:rPr>
          <w:rFonts w:ascii="Arial" w:eastAsia="Times New Roman" w:hAnsi="Arial" w:cs="Arial"/>
          <w:sz w:val="24"/>
          <w:szCs w:val="24"/>
          <w:lang w:eastAsia="it-IT"/>
        </w:rPr>
      </w:pPr>
      <w:bookmarkStart w:id="2" w:name="_GoBack"/>
      <w:bookmarkEnd w:id="2"/>
    </w:p>
    <w:p w:rsidR="00493BDF" w:rsidRPr="00493BDF" w:rsidRDefault="00493BDF" w:rsidP="00493BDF">
      <w:pPr>
        <w:spacing w:after="120" w:line="360" w:lineRule="auto"/>
        <w:jc w:val="both"/>
        <w:rPr>
          <w:rFonts w:ascii="Arial" w:eastAsia="Times New Roman" w:hAnsi="Arial" w:cs="Arial"/>
          <w:i/>
          <w:color w:val="000000"/>
          <w:sz w:val="24"/>
          <w:szCs w:val="24"/>
          <w:lang w:eastAsia="it-IT"/>
        </w:rPr>
      </w:pPr>
      <w:r w:rsidRPr="00493BDF">
        <w:rPr>
          <w:rFonts w:ascii="Arial" w:eastAsia="Times New Roman" w:hAnsi="Arial" w:cs="Arial"/>
          <w:sz w:val="24"/>
          <w:szCs w:val="24"/>
          <w:lang w:eastAsia="it-IT"/>
        </w:rPr>
        <w:t xml:space="preserve">Il </w:t>
      </w:r>
      <w:r w:rsidRPr="00493BDF">
        <w:rPr>
          <w:rFonts w:ascii="Arial" w:eastAsia="Times New Roman" w:hAnsi="Arial" w:cs="Arial"/>
          <w:i/>
          <w:sz w:val="24"/>
          <w:szCs w:val="24"/>
          <w:lang w:eastAsia="it-IT"/>
        </w:rPr>
        <w:t xml:space="preserve">“Tota </w:t>
      </w:r>
      <w:proofErr w:type="spellStart"/>
      <w:r w:rsidRPr="00493BDF">
        <w:rPr>
          <w:rFonts w:ascii="Arial" w:eastAsia="Times New Roman" w:hAnsi="Arial" w:cs="Arial"/>
          <w:i/>
          <w:sz w:val="24"/>
          <w:szCs w:val="24"/>
          <w:lang w:eastAsia="it-IT"/>
        </w:rPr>
        <w:t>pulchra</w:t>
      </w:r>
      <w:proofErr w:type="spellEnd"/>
      <w:r w:rsidRPr="00493BDF">
        <w:rPr>
          <w:rFonts w:ascii="Arial" w:eastAsia="Times New Roman" w:hAnsi="Arial" w:cs="Arial"/>
          <w:i/>
          <w:sz w:val="24"/>
          <w:szCs w:val="24"/>
          <w:lang w:eastAsia="it-IT"/>
        </w:rPr>
        <w:t>”</w:t>
      </w:r>
      <w:r w:rsidRPr="00493BDF">
        <w:rPr>
          <w:rFonts w:ascii="Arial" w:eastAsia="Times New Roman" w:hAnsi="Arial" w:cs="Arial"/>
          <w:sz w:val="24"/>
          <w:szCs w:val="24"/>
          <w:lang w:eastAsia="it-IT"/>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che avvolge Maria in tutto il suo essere. Dinanzi ad una tale bellezza  tutti dovremmo sentire nel cuore, nello spirito, nell’anima, ciò che provava Geremia dinanzi alla Parola di Dio che lui avrebbe voluto soffocare nel suo cuore, nella sua anima, nel suo spirito: </w:t>
      </w:r>
      <w:r w:rsidRPr="00493BDF">
        <w:rPr>
          <w:rFonts w:ascii="Arial" w:eastAsia="Times New Roman" w:hAnsi="Arial" w:cs="Arial"/>
          <w:i/>
          <w:sz w:val="24"/>
          <w:szCs w:val="24"/>
          <w:lang w:eastAsia="it-IT"/>
        </w:rPr>
        <w:t>“</w:t>
      </w:r>
      <w:r w:rsidRPr="00493BDF">
        <w:rPr>
          <w:rFonts w:ascii="Arial" w:eastAsia="Times New Roman" w:hAnsi="Arial" w:cs="Arial"/>
          <w:i/>
          <w:color w:val="000000"/>
          <w:sz w:val="24"/>
          <w:szCs w:val="24"/>
          <w:lang w:eastAsia="it-IT"/>
        </w:rPr>
        <w:t>Mi hai sedotto, Signore, e io mi sono lasciato sedurre; mi hai fatto violenza e hai prevalso. Mi dicevo: «Non penserò più a lui, non parlerò più nel suo nome!». Ma nel mio cuore c’era come un fuoco ardente, trattenuto nelle mie ossa; mi sforzavo di contenerlo, ma non potevo”</w:t>
      </w:r>
      <w:r w:rsidRPr="00493BDF">
        <w:rPr>
          <w:rFonts w:ascii="Arial" w:eastAsia="Times New Roman" w:hAnsi="Arial" w:cs="Arial"/>
          <w:color w:val="000000"/>
          <w:sz w:val="24"/>
          <w:szCs w:val="24"/>
          <w:lang w:eastAsia="it-IT"/>
        </w:rPr>
        <w:t xml:space="preserve">  (Cfr Ger 20,7-18). Nel Cantico dei Cantici lo sposo canta la bellezza della sua sposa sommando la bellezza di ogni parte del suo corpo. Per comprendere la bellezza cantata dallo sposo per la sua sposa, si deve però tutto leggere con gli occhi dello Spirito Santo o con gli stessi occhi con i quali il Signore ha creato l’uomo e la donna o anche con gli occhi di Adamo e di Eva quando erano nello stato di giustizia originale, prima che il peccato trasformasse i loro occhi in occhi concupiscenti e impuri: </w:t>
      </w:r>
      <w:r w:rsidRPr="00493BDF">
        <w:rPr>
          <w:rFonts w:ascii="Arial" w:eastAsia="Times New Roman" w:hAnsi="Arial" w:cs="Arial"/>
          <w:i/>
          <w:color w:val="000000"/>
          <w:sz w:val="24"/>
          <w:szCs w:val="24"/>
          <w:lang w:eastAsia="it-IT"/>
        </w:rPr>
        <w:t xml:space="preserve">“Ora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w:t>
      </w:r>
      <w:r w:rsidRPr="00493BDF">
        <w:rPr>
          <w:rFonts w:ascii="Arial" w:eastAsia="Times New Roman" w:hAnsi="Arial" w:cs="Arial"/>
          <w:i/>
          <w:color w:val="000000"/>
          <w:sz w:val="24"/>
          <w:szCs w:val="24"/>
          <w:lang w:eastAsia="it-IT"/>
        </w:rPr>
        <w:lastRenderedPageBreak/>
        <w:t xml:space="preserve">amato mio, simile a gazzella o a cerbiatto, sopra i monti degli aromi” (Ct 2,10-17). </w:t>
      </w:r>
    </w:p>
    <w:p w:rsidR="00493BDF" w:rsidRPr="00493BDF" w:rsidRDefault="00493BDF" w:rsidP="00493BDF">
      <w:pPr>
        <w:spacing w:after="120" w:line="360" w:lineRule="auto"/>
        <w:jc w:val="both"/>
        <w:rPr>
          <w:rFonts w:ascii="Arial" w:eastAsia="Times New Roman" w:hAnsi="Arial" w:cs="Arial"/>
          <w:i/>
          <w:color w:val="000000"/>
          <w:sz w:val="24"/>
          <w:szCs w:val="24"/>
          <w:lang w:eastAsia="it-IT"/>
        </w:rPr>
      </w:pPr>
      <w:r w:rsidRPr="00493BDF">
        <w:rPr>
          <w:rFonts w:ascii="Arial" w:eastAsia="Times New Roman" w:hAnsi="Arial" w:cs="Arial"/>
          <w:i/>
          <w:color w:val="000000"/>
          <w:sz w:val="24"/>
          <w:szCs w:val="24"/>
          <w:lang w:eastAsia="it-IT"/>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rsidR="00493BDF" w:rsidRPr="00493BDF" w:rsidRDefault="00493BDF" w:rsidP="00493BDF">
      <w:pPr>
        <w:spacing w:after="120" w:line="360" w:lineRule="auto"/>
        <w:jc w:val="both"/>
        <w:rPr>
          <w:rFonts w:ascii="Arial" w:eastAsia="Times New Roman" w:hAnsi="Arial" w:cs="Arial"/>
          <w:i/>
          <w:color w:val="000000"/>
          <w:sz w:val="24"/>
          <w:szCs w:val="24"/>
          <w:lang w:eastAsia="it-IT"/>
        </w:rPr>
      </w:pPr>
      <w:r w:rsidRPr="00493BDF">
        <w:rPr>
          <w:rFonts w:ascii="Arial" w:eastAsia="Times New Roman" w:hAnsi="Arial" w:cs="Arial"/>
          <w:i/>
          <w:color w:val="000000"/>
          <w:sz w:val="24"/>
          <w:szCs w:val="24"/>
          <w:lang w:eastAsia="it-IT"/>
        </w:rPr>
        <w:t xml:space="preserve">“Tu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w:t>
      </w:r>
      <w:r w:rsidRPr="00493BDF">
        <w:rPr>
          <w:rFonts w:ascii="Arial" w:eastAsia="Times New Roman" w:hAnsi="Arial" w:cs="Arial"/>
          <w:i/>
          <w:color w:val="000000"/>
          <w:sz w:val="24"/>
          <w:szCs w:val="24"/>
          <w:lang w:eastAsia="it-IT"/>
        </w:rPr>
        <w:lastRenderedPageBreak/>
        <w:t>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6,4-12). “Vòltati,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w:t>
      </w:r>
    </w:p>
    <w:p w:rsidR="00493BDF" w:rsidRPr="00493BDF" w:rsidRDefault="00493BDF" w:rsidP="00493BDF">
      <w:pPr>
        <w:spacing w:after="120" w:line="360" w:lineRule="auto"/>
        <w:jc w:val="both"/>
        <w:rPr>
          <w:rFonts w:ascii="Arial" w:eastAsia="Times New Roman" w:hAnsi="Arial" w:cs="Arial"/>
          <w:color w:val="000000"/>
          <w:sz w:val="24"/>
          <w:szCs w:val="24"/>
          <w:lang w:eastAsia="it-IT"/>
        </w:rPr>
      </w:pPr>
      <w:r w:rsidRPr="00493BDF">
        <w:rPr>
          <w:rFonts w:ascii="Arial" w:eastAsia="Times New Roman" w:hAnsi="Arial" w:cs="Arial"/>
          <w:color w:val="000000"/>
          <w:sz w:val="24"/>
          <w:szCs w:val="24"/>
          <w:lang w:eastAsia="it-IT"/>
        </w:rPr>
        <w:t xml:space="preserve">Gli occhi dello Spirito Santo prestati ad un cuore, ricco di amore per la Vergine Maria, vedono la Madre di Dio e la proclamano: “Tutta bella”. Allora diviene cosa giusta chiedersi: In cosa consiste la bellezza di Maria? Perché dallo Spirito Santo è proclamata tutta bella? La sua è bellezza piena, globale, integra, incontaminata, immacolata, purissima. In questa bellezza non c’è alcuna ombra </w:t>
      </w:r>
      <w:r w:rsidRPr="00493BDF">
        <w:rPr>
          <w:rFonts w:ascii="Arial" w:eastAsia="Times New Roman" w:hAnsi="Arial" w:cs="Arial"/>
          <w:color w:val="000000"/>
          <w:sz w:val="24"/>
          <w:szCs w:val="24"/>
          <w:lang w:eastAsia="it-IT"/>
        </w:rPr>
        <w:lastRenderedPageBreak/>
        <w:t xml:space="preserve">neanche grande quando un atomo. La sua anima è tutta pervasa, illuminata, vivificata, protetta, custodita, accudita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una santità portata al sommo della sua efficienza, operatività, fruttificazione. Maria è il sommo umano della santità divina. Nessuna creatura ha raggiunto una così alta santità. Neanche lo potrebbe, perché solo Lei è immacolata e santissima fin dal primo istante del suo concepimento. Il suo spirito è tutto verità divina. In esso non vi è neanche la più piccola ombra di falsità, inganno, menzogna, errore, tenebra. Non vi è nulla di tutto questo, perché tutto questo è frutto del peccato e Maria mai ha conosciuto il peccato, neanche un piccolissimo peccato veniale. Il Signore le ha fatto il singolare dono e privilegio dell’impeccabilità.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La sua Parola è luce purissima. Il suo alito è il veicolo dello Spirito Santo. Il suo cuore il Paradiso di Dio sulla nostra terra. il suo corpo non è stato mai toccato da un vizio, mai da un peccato grave e neanche lieve. Maria mai ha concesso al suo corpo di gustare, vedere, toccare, udire, odorare ciò è male. Mai gli ha concesso qualcosa di troppo, di molto, di eccessivo. La temperanza, la sobrietà, l’equilibro furono in Lei perfettissimi. Sempre Lei è stata governata dalla tre virtù teologali e dalle quattro virtù cardinali. Mai Lei si è lasciata prendere dal più piccolo peccato di gola o di gusto. Lei si è saputa governare sempre, in tutto. Anzi Lei è stata governata in ogni momento dallo Spirito Santo. Lo Spirito l’ha governata conducendola di virtù in virtù e di santità in santità. Ogni istante della sua vita era del suo Signore. apparteneva alla sua volontà, alla divina volontà veniva offerto secondo la divina volontà. Lei mai ha sciupato </w:t>
      </w:r>
      <w:r w:rsidRPr="00493BDF">
        <w:rPr>
          <w:rFonts w:ascii="Arial" w:eastAsia="Times New Roman" w:hAnsi="Arial" w:cs="Arial"/>
          <w:color w:val="000000"/>
          <w:sz w:val="24"/>
          <w:szCs w:val="24"/>
          <w:lang w:eastAsia="it-IT"/>
        </w:rPr>
        <w:lastRenderedPageBreak/>
        <w:t xml:space="preserve">un solo secondo. Tutto di Lei, anima, spirito, corpo erano del Signore suo Dio. Lei è sempre e tutta del suo Dio e Signore. </w:t>
      </w:r>
    </w:p>
    <w:p w:rsidR="00493BDF" w:rsidRPr="00493BDF" w:rsidRDefault="00493BDF" w:rsidP="00493BDF">
      <w:pPr>
        <w:spacing w:after="120" w:line="360" w:lineRule="auto"/>
        <w:jc w:val="both"/>
        <w:rPr>
          <w:rFonts w:ascii="Arial" w:eastAsia="Times New Roman" w:hAnsi="Arial" w:cs="Arial"/>
          <w:color w:val="000000"/>
          <w:sz w:val="24"/>
          <w:szCs w:val="24"/>
          <w:lang w:eastAsia="it-IT"/>
        </w:rPr>
      </w:pPr>
      <w:r w:rsidRPr="00493BDF">
        <w:rPr>
          <w:rFonts w:ascii="Arial" w:eastAsia="Times New Roman" w:hAnsi="Arial" w:cs="Arial"/>
          <w:color w:val="000000"/>
          <w:sz w:val="24"/>
          <w:szCs w:val="24"/>
          <w:lang w:eastAsia="it-IT"/>
        </w:rPr>
        <w:t xml:space="preserve">Dovremmo noi riflettere, contemplando la Vergine Maria, specie in questo tempo in cui l’eccesso è fatto regola di vita, il peccato norma di giustizia, il vizio moderna moralità. Dovremmo pensare noi che ormai sappiamo solo annegarci nell’alcool, nella droga, nei cibi, nel fumo, in ogni altra trasgressione. Noi che abbiamo elevato la vanità a dio della nostra vita e l’effimero a signore e padrone della nostra terrena esistenza. Il semplice fatto che ormai il corpo è senza più alcuna regola morale, alcuna virtù, è segno che la nostra anima è senza Dio, senza la sua grazia e che il nostro spirito è senza la celeste verità. Dovremmo veramente riflettere noi che ormai abbiamo distrutto l’ordine stabilito per creazione da Dio e al suo posto abbiamo noi edificato un ordine artificiale, nel quale l’uomo è un misero ingranaggio della macchina dell’universo. È però un misero ingranaggio di corruzione e di morte. Quando la corruzione del corpo raggiunge il suo culmine – ed oggi l’ha raggiunto – allora è il momento di pensare che l’anima è totalmente morta in noi e che lo spirito non dona più alcun segno di vita. Quando anima e spirito sono morti nell’uomo, allora né leggi e né divieti servono. Non servono perché oggi la corruzione umana è stata dichiara per legge sana moralità e diritto di ogni uomo. Finanche il fine di creazione e di redenzione è stato smarrito dell’uomo. Per l’uomo c’è solo l’attimo da vivere nella devastante immoralità. Serve una vera risurrezione spirituale. Servono all’uomo grazia e verità, ma queste solo Cristo Gesù le può donare e Lui le dona per mezzo della sua Chiesa una, santa, cattolica, apostolica. Ma oggi anche la Chiesa del Dio vivente  è avvolta e divorata dal disordine artificiale, disordine di peccato, disordine di vizio, disordine di morte, disordine di falsità e di menzogna, disordine di tenebre e di immoralità che sta consumando l’intera umanità. Nella Vergine Maria invece tutto risplende di santità e bellezza: cuore, sentimenti, volontà, desideri, aspirazioni. propositi. 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w:t>
      </w:r>
      <w:r w:rsidRPr="00493BDF">
        <w:rPr>
          <w:rFonts w:ascii="Arial" w:eastAsia="Times New Roman" w:hAnsi="Arial" w:cs="Arial"/>
          <w:color w:val="000000"/>
          <w:sz w:val="24"/>
          <w:szCs w:val="24"/>
          <w:lang w:eastAsia="it-IT"/>
        </w:rPr>
        <w:lastRenderedPageBreak/>
        <w:t xml:space="preserve">giorno cresceva, fino a raggiungere il sommo della bellezza. Ora vive nel Cielo ammantava di 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 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 Se  i nostri occhi non sono governati e illuminati dallo Spirito Santo, nessuno potrà mai contemplare la bellezza della Madre di Dio. Senza gli occhi dello Spirito Santo neanche si sa chi è la Madre di Dio. Oggi si sta giungendo a negare tutto il suo mistero. Se ne vuole fare una donna come tutte le altre donne, anzi inferiore alle altre donne. Il disprezzo della Vergine Maria che oggi governa molti cuori, compresi i cuori di quanti si dicono discepoli di Gesù, attesta e rivela la sporcizia dei nostri occhi il cui fango di peccato riflette su di Lei, ma anche sul nostro Dio, ogni falsità che governa il nostro cuore. La menzogna del cuore è falsità degli occhi e inganno delle parole. Madre di Dio, rivelaci il tuo splendore di Cielo perché ci possiamo lasciare conquistare da esso. Per contemplare abbiamo bisogno di occhi purissimi che solo lo Spirito Santo potrà darci creando in noi un cuore puro. Occhi puri, visione pura.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81" w:rsidRDefault="00366681">
      <w:pPr>
        <w:spacing w:after="0" w:line="240" w:lineRule="auto"/>
      </w:pPr>
      <w:r>
        <w:separator/>
      </w:r>
    </w:p>
  </w:endnote>
  <w:endnote w:type="continuationSeparator" w:id="0">
    <w:p w:rsidR="00366681" w:rsidRDefault="0036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81" w:rsidRDefault="00366681">
      <w:pPr>
        <w:spacing w:after="0" w:line="240" w:lineRule="auto"/>
      </w:pPr>
      <w:r>
        <w:separator/>
      </w:r>
    </w:p>
  </w:footnote>
  <w:footnote w:type="continuationSeparator" w:id="0">
    <w:p w:rsidR="00366681" w:rsidRDefault="00366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6681"/>
    <w:rsid w:val="00367C88"/>
    <w:rsid w:val="00390CF0"/>
    <w:rsid w:val="003F24B3"/>
    <w:rsid w:val="00405012"/>
    <w:rsid w:val="00471B38"/>
    <w:rsid w:val="00493BDF"/>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2143</Words>
  <Characters>12219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2022-12-13T13:16:00Z</dcterms:created>
  <dcterms:modified xsi:type="dcterms:W3CDTF">2022-12-13T13:16:00Z</dcterms:modified>
</cp:coreProperties>
</file>